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620" w:rsidRDefault="00D31620" w:rsidP="00D31620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УТВЕРЖДАЮ:</w:t>
      </w: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Директор  МУК     «Централизованная система специализированных библиотек для детей»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. Астрахани   </w:t>
      </w: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________________ Л.В. Савенкова</w:t>
      </w: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ПРОТОКОЛ  № 1   от 21.04.09 г.</w:t>
      </w: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заседания котировочной комиссии</w:t>
      </w: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при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МУК «Централизованная система специализированных </w:t>
      </w: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библиотек для детей»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. Астрахани </w:t>
      </w: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Заседание котировочной комиссии в составе:</w:t>
      </w: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председатель -               </w:t>
      </w:r>
      <w:r w:rsidR="00BE4932">
        <w:rPr>
          <w:rFonts w:ascii="Times New Roman CYR" w:hAnsi="Times New Roman CYR" w:cs="Times New Roman CYR"/>
          <w:sz w:val="28"/>
          <w:szCs w:val="28"/>
        </w:rPr>
        <w:t>Марченко Н.В.</w:t>
      </w: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члены комиссии: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 w:rsidR="00BE4932">
        <w:rPr>
          <w:rFonts w:ascii="Times New Roman CYR" w:hAnsi="Times New Roman CYR" w:cs="Times New Roman CYR"/>
          <w:sz w:val="28"/>
          <w:szCs w:val="28"/>
        </w:rPr>
        <w:t>Родина Л.А.</w:t>
      </w: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 w:rsidR="00BE4932">
        <w:rPr>
          <w:rFonts w:ascii="Times New Roman CYR" w:hAnsi="Times New Roman CYR" w:cs="Times New Roman CYR"/>
          <w:sz w:val="28"/>
          <w:szCs w:val="28"/>
        </w:rPr>
        <w:t>Князькова</w:t>
      </w:r>
      <w:proofErr w:type="spellEnd"/>
      <w:r w:rsidR="00BE4932">
        <w:rPr>
          <w:rFonts w:ascii="Times New Roman CYR" w:hAnsi="Times New Roman CYR" w:cs="Times New Roman CYR"/>
          <w:sz w:val="28"/>
          <w:szCs w:val="28"/>
        </w:rPr>
        <w:t xml:space="preserve"> Л.И.</w:t>
      </w: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 w:rsidR="00BE4932">
        <w:rPr>
          <w:rFonts w:ascii="Times New Roman CYR" w:hAnsi="Times New Roman CYR" w:cs="Times New Roman CYR"/>
          <w:sz w:val="28"/>
          <w:szCs w:val="28"/>
        </w:rPr>
        <w:t>Газетова</w:t>
      </w:r>
      <w:proofErr w:type="spellEnd"/>
      <w:r w:rsidR="00BE4932">
        <w:rPr>
          <w:rFonts w:ascii="Times New Roman CYR" w:hAnsi="Times New Roman CYR" w:cs="Times New Roman CYR"/>
          <w:sz w:val="28"/>
          <w:szCs w:val="28"/>
        </w:rPr>
        <w:t xml:space="preserve"> И.А.</w:t>
      </w: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 w:rsidR="00BE4932">
        <w:rPr>
          <w:rFonts w:ascii="Times New Roman CYR" w:hAnsi="Times New Roman CYR" w:cs="Times New Roman CYR"/>
          <w:sz w:val="28"/>
          <w:szCs w:val="28"/>
        </w:rPr>
        <w:t>Назаров О.В.</w:t>
      </w: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31620" w:rsidRDefault="00D31620" w:rsidP="00BE4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смете расходов на 2009г. для МУК «</w:t>
      </w:r>
      <w:r w:rsidR="00BE4932">
        <w:rPr>
          <w:rFonts w:ascii="Times New Roman CYR" w:hAnsi="Times New Roman CYR" w:cs="Times New Roman CYR"/>
          <w:sz w:val="28"/>
          <w:szCs w:val="28"/>
        </w:rPr>
        <w:t xml:space="preserve">Централизованная система специализированных библиотек для детей» </w:t>
      </w:r>
      <w:proofErr w:type="gramStart"/>
      <w:r w:rsidR="00BE4932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="00BE4932">
        <w:rPr>
          <w:rFonts w:ascii="Times New Roman CYR" w:hAnsi="Times New Roman CYR" w:cs="Times New Roman CYR"/>
          <w:sz w:val="28"/>
          <w:szCs w:val="28"/>
        </w:rPr>
        <w:t>. Астрахани</w:t>
      </w:r>
      <w:r>
        <w:rPr>
          <w:rFonts w:ascii="Times New Roman CYR" w:hAnsi="Times New Roman CYR" w:cs="Times New Roman CYR"/>
          <w:sz w:val="28"/>
          <w:szCs w:val="28"/>
        </w:rPr>
        <w:t xml:space="preserve"> предусмотрено оформить  подписку на периодические издания на  2-е полугодие 2009г.  на сумму </w:t>
      </w:r>
      <w:r w:rsidR="00BE4932">
        <w:rPr>
          <w:rFonts w:ascii="Times New Roman CYR" w:hAnsi="Times New Roman CYR" w:cs="Times New Roman CYR"/>
          <w:sz w:val="28"/>
          <w:szCs w:val="28"/>
        </w:rPr>
        <w:t>200000</w:t>
      </w:r>
      <w:r>
        <w:rPr>
          <w:rFonts w:ascii="Times New Roman CYR" w:hAnsi="Times New Roman CYR" w:cs="Times New Roman CYR"/>
          <w:sz w:val="28"/>
          <w:szCs w:val="28"/>
        </w:rPr>
        <w:t xml:space="preserve"> руб.</w:t>
      </w:r>
      <w:r w:rsidR="00BE4932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согласно приложени</w:t>
      </w:r>
      <w:r w:rsidR="00BE4932">
        <w:rPr>
          <w:rFonts w:ascii="Times New Roman CYR" w:hAnsi="Times New Roman CYR" w:cs="Times New Roman CYR"/>
          <w:sz w:val="28"/>
          <w:szCs w:val="28"/>
        </w:rPr>
        <w:t>я</w:t>
      </w:r>
      <w:r>
        <w:rPr>
          <w:rFonts w:ascii="Times New Roman CYR" w:hAnsi="Times New Roman CYR" w:cs="Times New Roman CYR"/>
          <w:sz w:val="28"/>
          <w:szCs w:val="28"/>
        </w:rPr>
        <w:t xml:space="preserve"> №1.</w:t>
      </w: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В соответствии с Федеральным законом №94-ФЗ от 21.07.2005 г. «О размещении заказов на поставки товаров, выполнение работ, оказание услуг для государственных и муниципальных нужд», заказчик вправе проводить закупки способом запроса котировок цен, при соблюдении следующих двух условий:</w:t>
      </w:r>
    </w:p>
    <w:p w:rsidR="00D31620" w:rsidRDefault="00D31620" w:rsidP="00D3162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Цена муниципального контракта не должна превышать 500 тысяч рублей.</w:t>
      </w:r>
    </w:p>
    <w:p w:rsidR="00D31620" w:rsidRDefault="00D31620" w:rsidP="00D3162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закупаемым товарам существует сложившийся рынок. Котировочная комиссия приняла решение осуществить закупку способом котировки цен.</w:t>
      </w: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 CYR" w:hAnsi="Times New Roman CYR" w:cs="Times New Roman CYR"/>
          <w:sz w:val="28"/>
          <w:szCs w:val="28"/>
        </w:rPr>
      </w:pP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Запрос котировок цен: оформление подписки на периодические издания  на 2-е полугодие 2009 г.,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согласно приложени</w:t>
      </w:r>
      <w:r w:rsidR="00BE4932">
        <w:rPr>
          <w:rFonts w:ascii="Times New Roman CYR" w:hAnsi="Times New Roman CYR" w:cs="Times New Roman CYR"/>
          <w:sz w:val="28"/>
          <w:szCs w:val="28"/>
        </w:rPr>
        <w:t>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№1.</w:t>
      </w:r>
    </w:p>
    <w:p w:rsidR="00D31620" w:rsidRDefault="00D31620" w:rsidP="00D316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</w:p>
    <w:p w:rsidR="00BE4932" w:rsidRDefault="00BE4932" w:rsidP="00BE493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Председатель                 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>Марченко Н.В.</w:t>
      </w:r>
    </w:p>
    <w:p w:rsidR="00BE4932" w:rsidRDefault="00BE4932" w:rsidP="00BE493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Члены комиссии: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>Родина Л.А.</w:t>
      </w:r>
    </w:p>
    <w:p w:rsidR="00BE4932" w:rsidRDefault="00BE4932" w:rsidP="00BE493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Князькова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Л.И.</w:t>
      </w:r>
    </w:p>
    <w:p w:rsidR="00BE4932" w:rsidRDefault="00BE4932" w:rsidP="00BE493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Газетова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И.А.</w:t>
      </w:r>
    </w:p>
    <w:p w:rsidR="0023235D" w:rsidRPr="005333C6" w:rsidRDefault="00BE4932" w:rsidP="005333C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>Назаров О.В.</w:t>
      </w:r>
    </w:p>
    <w:sectPr w:rsidR="0023235D" w:rsidRPr="005333C6" w:rsidSect="00370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411A0"/>
    <w:multiLevelType w:val="singleLevel"/>
    <w:tmpl w:val="C76862C8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35D"/>
    <w:rsid w:val="0013255D"/>
    <w:rsid w:val="0023235D"/>
    <w:rsid w:val="0024336C"/>
    <w:rsid w:val="003709E2"/>
    <w:rsid w:val="005333C6"/>
    <w:rsid w:val="00841BDF"/>
    <w:rsid w:val="00BE4932"/>
    <w:rsid w:val="00D31620"/>
    <w:rsid w:val="00D320C2"/>
    <w:rsid w:val="00FF0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2009-04-02T07:28:00Z</dcterms:created>
  <dcterms:modified xsi:type="dcterms:W3CDTF">2009-04-21T10:37:00Z</dcterms:modified>
</cp:coreProperties>
</file>