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C5" w:rsidRDefault="007C36C5">
      <w:pPr>
        <w:jc w:val="center"/>
      </w:pPr>
      <w:r>
        <w:t>ПРОТОКОЛ № ____</w:t>
      </w:r>
    </w:p>
    <w:p w:rsidR="007C36C5" w:rsidRDefault="007C36C5">
      <w:pPr>
        <w:jc w:val="center"/>
      </w:pPr>
      <w:r>
        <w:t xml:space="preserve">рассмотрения и оценки котировочных заявок </w:t>
      </w:r>
    </w:p>
    <w:p w:rsidR="007C36C5" w:rsidRDefault="007C36C5">
      <w:pPr>
        <w:jc w:val="center"/>
      </w:pPr>
    </w:p>
    <w:p w:rsidR="007C36C5" w:rsidRDefault="007C36C5">
      <w:pPr>
        <w:jc w:val="center"/>
      </w:pPr>
    </w:p>
    <w:p w:rsidR="007C36C5" w:rsidRDefault="007C36C5"/>
    <w:p w:rsidR="007C36C5" w:rsidRDefault="007C36C5">
      <w:r>
        <w:t xml:space="preserve">               г. Астрахань                                                                                           </w:t>
      </w:r>
      <w:r w:rsidR="00D107BB">
        <w:t xml:space="preserve">                              «</w:t>
      </w:r>
      <w:r w:rsidR="006B4DC0">
        <w:t>28</w:t>
      </w:r>
      <w:r>
        <w:t>»</w:t>
      </w:r>
      <w:r w:rsidR="00D655E4">
        <w:t xml:space="preserve"> </w:t>
      </w:r>
      <w:r w:rsidR="006B4DC0">
        <w:t>ноября</w:t>
      </w:r>
      <w: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t>200</w:t>
        </w:r>
        <w:r w:rsidR="00D655E4">
          <w:t>8</w:t>
        </w:r>
        <w:r>
          <w:t xml:space="preserve"> г</w:t>
        </w:r>
      </w:smartTag>
      <w:r>
        <w:t>.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Муниципальное учреждение здравоохранения 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администрации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«Клинический родильный дом»    </w:t>
      </w:r>
    </w:p>
    <w:p w:rsidR="007C36C5" w:rsidRDefault="007C36C5">
      <w:pPr>
        <w:jc w:val="both"/>
        <w:rPr>
          <w:i/>
          <w:sz w:val="14"/>
        </w:rPr>
      </w:pPr>
      <w:r>
        <w:rPr>
          <w:i/>
          <w:sz w:val="14"/>
        </w:rPr>
        <w:t xml:space="preserve"> (Место проведения процедуры рассмотрения и оценки) </w:t>
      </w:r>
    </w:p>
    <w:p w:rsidR="007C36C5" w:rsidRDefault="007C36C5">
      <w:pPr>
        <w:jc w:val="both"/>
        <w:rPr>
          <w:i/>
        </w:rPr>
      </w:pP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pBdr>
          <w:bottom w:val="single" w:sz="12" w:space="1" w:color="auto"/>
        </w:pBdr>
        <w:ind w:left="0" w:firstLine="0"/>
        <w:jc w:val="both"/>
        <w:rPr>
          <w:b/>
          <w:lang w:val="en-US"/>
        </w:rPr>
      </w:pPr>
      <w:r>
        <w:rPr>
          <w:b/>
        </w:rPr>
        <w:t>Наименование предмета запроса котировок:</w:t>
      </w:r>
    </w:p>
    <w:p w:rsidR="007C36C5" w:rsidRDefault="007C36C5">
      <w:pPr>
        <w:pBdr>
          <w:bottom w:val="single" w:sz="12" w:space="1" w:color="auto"/>
        </w:pBdr>
        <w:jc w:val="both"/>
      </w:pPr>
      <w:r>
        <w:t xml:space="preserve">Запрос котировок на приобретение </w:t>
      </w:r>
      <w:r w:rsidR="006B4DC0">
        <w:t>растворов.</w:t>
      </w:r>
    </w:p>
    <w:p w:rsidR="007C36C5" w:rsidRDefault="007C36C5">
      <w:pPr>
        <w:jc w:val="both"/>
        <w:rPr>
          <w:b/>
          <w:u w:val="single"/>
        </w:rPr>
      </w:pPr>
    </w:p>
    <w:p w:rsidR="007C36C5" w:rsidRDefault="007C36C5">
      <w:pPr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Состав котировочной комиссии</w:t>
      </w:r>
    </w:p>
    <w:p w:rsidR="007C36C5" w:rsidRDefault="007C36C5">
      <w:pPr>
        <w:ind w:firstLine="360"/>
        <w:jc w:val="both"/>
      </w:pPr>
      <w:r>
        <w:t>На заседание котировочной комиссии по рассмотрению и оценки котировочных заявок присутствовали:</w:t>
      </w:r>
    </w:p>
    <w:p w:rsidR="007C36C5" w:rsidRDefault="007C36C5">
      <w:pPr>
        <w:ind w:firstLine="360"/>
        <w:jc w:val="both"/>
      </w:pPr>
    </w:p>
    <w:tbl>
      <w:tblPr>
        <w:tblW w:w="0" w:type="auto"/>
        <w:tblLayout w:type="fixed"/>
        <w:tblLook w:val="01E0"/>
      </w:tblPr>
      <w:tblGrid>
        <w:gridCol w:w="6408"/>
        <w:gridCol w:w="3240"/>
      </w:tblGrid>
      <w:tr w:rsidR="007C36C5">
        <w:trPr>
          <w:trHeight w:val="2487"/>
        </w:trPr>
        <w:tc>
          <w:tcPr>
            <w:tcW w:w="6408" w:type="dxa"/>
          </w:tcPr>
          <w:p w:rsidR="007C36C5" w:rsidRDefault="007C36C5">
            <w:pPr>
              <w:jc w:val="both"/>
            </w:pPr>
            <w:r>
              <w:t>Председатель котировочной комиссии:</w:t>
            </w:r>
          </w:p>
          <w:p w:rsidR="007C36C5" w:rsidRDefault="007C36C5">
            <w:pPr>
              <w:jc w:val="both"/>
            </w:pPr>
            <w:r>
              <w:t xml:space="preserve">Члены котировочной комиссии:           </w:t>
            </w:r>
          </w:p>
          <w:p w:rsidR="007C36C5" w:rsidRDefault="007C36C5">
            <w:pPr>
              <w:jc w:val="both"/>
            </w:pPr>
          </w:p>
          <w:p w:rsidR="007C36C5" w:rsidRDefault="007C36C5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7C36C5" w:rsidRDefault="007C36C5"/>
          <w:p w:rsidR="007C36C5" w:rsidRDefault="007C36C5">
            <w:pPr>
              <w:jc w:val="right"/>
            </w:pPr>
          </w:p>
          <w:p w:rsidR="007C36C5" w:rsidRDefault="007C36C5">
            <w:pPr>
              <w:jc w:val="right"/>
              <w:rPr>
                <w:b/>
              </w:rPr>
            </w:pPr>
          </w:p>
          <w:p w:rsidR="007C36C5" w:rsidRDefault="007C36C5">
            <w:pPr>
              <w:jc w:val="both"/>
            </w:pPr>
            <w:r>
              <w:t>Основание работы котировочной</w:t>
            </w:r>
          </w:p>
          <w:p w:rsidR="007C36C5" w:rsidRDefault="007C36C5">
            <w:pPr>
              <w:jc w:val="both"/>
            </w:pPr>
            <w:r>
              <w:t xml:space="preserve">комиссии приказ </w:t>
            </w:r>
          </w:p>
          <w:p w:rsidR="007C36C5" w:rsidRDefault="007C36C5">
            <w:pPr>
              <w:jc w:val="both"/>
            </w:pPr>
            <w:r>
              <w:t xml:space="preserve">№ </w:t>
            </w:r>
            <w:r w:rsidR="006B4DC0">
              <w:t>200</w:t>
            </w:r>
            <w:r>
              <w:t xml:space="preserve"> от «</w:t>
            </w:r>
            <w:r w:rsidR="006B4DC0">
              <w:t>21</w:t>
            </w:r>
            <w:r>
              <w:t xml:space="preserve">» </w:t>
            </w:r>
            <w:r w:rsidR="006B4DC0">
              <w:t>ноября</w:t>
            </w:r>
            <w:r>
              <w:t xml:space="preserve"> 200</w:t>
            </w:r>
            <w:r w:rsidR="00856F3D">
              <w:t>8</w:t>
            </w:r>
            <w:r>
              <w:t xml:space="preserve"> г.</w:t>
            </w:r>
          </w:p>
          <w:p w:rsidR="007C36C5" w:rsidRDefault="007C36C5">
            <w:pPr>
              <w:jc w:val="both"/>
            </w:pPr>
          </w:p>
        </w:tc>
        <w:tc>
          <w:tcPr>
            <w:tcW w:w="3240" w:type="dxa"/>
          </w:tcPr>
          <w:p w:rsidR="007C36C5" w:rsidRDefault="007C36C5" w:rsidP="00D655E4">
            <w:pPr>
              <w:rPr>
                <w:sz w:val="14"/>
              </w:rPr>
            </w:pPr>
            <w:r>
              <w:rPr>
                <w:u w:val="single"/>
              </w:rPr>
              <w:t>Ирдеева И.В.</w:t>
            </w:r>
          </w:p>
          <w:p w:rsidR="007C36C5" w:rsidRDefault="006B4DC0" w:rsidP="00D655E4">
            <w:pPr>
              <w:rPr>
                <w:sz w:val="14"/>
              </w:rPr>
            </w:pPr>
            <w:r>
              <w:rPr>
                <w:u w:val="single"/>
              </w:rPr>
              <w:t>Сиротина О.К</w:t>
            </w:r>
            <w:r w:rsidR="007C36C5">
              <w:rPr>
                <w:u w:val="single"/>
              </w:rPr>
              <w:t>.</w:t>
            </w:r>
          </w:p>
          <w:p w:rsidR="007C36C5" w:rsidRDefault="002B6EFC" w:rsidP="00D655E4">
            <w:pPr>
              <w:rPr>
                <w:u w:val="single"/>
              </w:rPr>
            </w:pPr>
            <w:r>
              <w:rPr>
                <w:u w:val="single"/>
              </w:rPr>
              <w:t>Башкатова Л.П.</w:t>
            </w:r>
          </w:p>
          <w:p w:rsidR="007C36C5" w:rsidRDefault="006B4DC0" w:rsidP="00D655E4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7C36C5" w:rsidRDefault="006B4DC0" w:rsidP="00D655E4">
            <w:pPr>
              <w:rPr>
                <w:sz w:val="14"/>
              </w:rPr>
            </w:pPr>
            <w:r>
              <w:rPr>
                <w:u w:val="single"/>
              </w:rPr>
              <w:t>Зеленина А.П.</w:t>
            </w:r>
          </w:p>
          <w:p w:rsidR="007C36C5" w:rsidRDefault="007C36C5" w:rsidP="00D655E4">
            <w:pPr>
              <w:rPr>
                <w:u w:val="single"/>
              </w:rPr>
            </w:pPr>
            <w:r>
              <w:rPr>
                <w:u w:val="single"/>
              </w:rPr>
              <w:t>Колосова К.А.</w:t>
            </w:r>
          </w:p>
        </w:tc>
      </w:tr>
    </w:tbl>
    <w:p w:rsidR="007C36C5" w:rsidRDefault="007C36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rPr>
          <w:b/>
        </w:rPr>
        <w:t>Муниципальным заказчиком является:</w:t>
      </w:r>
    </w:p>
    <w:p w:rsidR="007C36C5" w:rsidRDefault="007C36C5">
      <w:pPr>
        <w:ind w:firstLine="360"/>
        <w:jc w:val="both"/>
      </w:pPr>
      <w:r>
        <w:t xml:space="preserve"> </w:t>
      </w:r>
      <w:r>
        <w:rPr>
          <w:u w:val="single"/>
        </w:rPr>
        <w:t xml:space="preserve">МУЗ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 «Клинический родильный дом»</w:t>
      </w:r>
      <w:r>
        <w:t>.</w:t>
      </w:r>
    </w:p>
    <w:p w:rsidR="007C36C5" w:rsidRDefault="007C36C5">
      <w:pPr>
        <w:rPr>
          <w:i/>
          <w:sz w:val="14"/>
        </w:rPr>
      </w:pPr>
      <w:r>
        <w:rPr>
          <w:sz w:val="14"/>
        </w:rPr>
        <w:t xml:space="preserve">                                                        </w:t>
      </w:r>
      <w:r w:rsidRPr="007C36C5">
        <w:rPr>
          <w:i/>
          <w:sz w:val="14"/>
        </w:rPr>
        <w:t>(Наименование)</w:t>
      </w:r>
    </w:p>
    <w:p w:rsidR="007C36C5" w:rsidRDefault="007C36C5">
      <w:pPr>
        <w:ind w:firstLine="720"/>
        <w:jc w:val="both"/>
      </w:pPr>
      <w:r>
        <w:t xml:space="preserve">Почтовый адрес: </w:t>
      </w:r>
      <w:smartTag w:uri="urn:schemas-microsoft-com:office:smarttags" w:element="metricconverter">
        <w:smartTagPr>
          <w:attr w:name="ProductID" w:val="414045, г"/>
        </w:smartTagPr>
        <w:r>
          <w:t>414045, г</w:t>
        </w:r>
      </w:smartTag>
      <w:r>
        <w:t>. Астрахань, ул. Ахшарумова, 82</w:t>
      </w:r>
    </w:p>
    <w:p w:rsidR="007C36C5" w:rsidRDefault="007C36C5">
      <w:pPr>
        <w:ind w:firstLine="720"/>
        <w:jc w:val="both"/>
      </w:pPr>
      <w:r>
        <w:t xml:space="preserve">Адрес электронной почты: </w:t>
      </w:r>
    </w:p>
    <w:p w:rsidR="007C36C5" w:rsidRDefault="007C36C5">
      <w:pPr>
        <w:ind w:firstLine="720"/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t xml:space="preserve">Процедура рассмотрения и оценки котировочных заявок проводилась котировочной комиссией в период с </w:t>
      </w:r>
      <w:r w:rsidR="00DA2871">
        <w:t xml:space="preserve">9 </w:t>
      </w:r>
      <w:r>
        <w:t>часов 20 минут «</w:t>
      </w:r>
      <w:r w:rsidR="00EB6B75">
        <w:t>28</w:t>
      </w:r>
      <w:r w:rsidR="00D655E4">
        <w:t xml:space="preserve">» </w:t>
      </w:r>
      <w:r w:rsidR="00EB6B75">
        <w:t>ноября</w:t>
      </w:r>
      <w:r>
        <w:t xml:space="preserve"> 200</w:t>
      </w:r>
      <w:r w:rsidR="00D655E4">
        <w:t>8</w:t>
      </w:r>
      <w:r>
        <w:t xml:space="preserve"> года по </w:t>
      </w:r>
      <w:r w:rsidR="00DA2871">
        <w:t>9</w:t>
      </w:r>
      <w:r>
        <w:t xml:space="preserve"> часов 55 минут «</w:t>
      </w:r>
      <w:r w:rsidR="00EB6B75">
        <w:t>28</w:t>
      </w:r>
      <w:r>
        <w:t xml:space="preserve">» </w:t>
      </w:r>
      <w:r w:rsidR="00EB6B75">
        <w:t>ноября</w:t>
      </w:r>
      <w:r>
        <w:t xml:space="preserve"> 200</w:t>
      </w:r>
      <w:r w:rsidR="00D655E4">
        <w:t>8</w:t>
      </w:r>
      <w:r>
        <w:t xml:space="preserve"> года по адресу: 414045,  г. Астрахань, ул. Ахшарумова, 82.</w:t>
      </w: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</w:tabs>
        <w:ind w:left="0" w:firstLine="360"/>
        <w:jc w:val="both"/>
      </w:pPr>
      <w:r>
        <w:t xml:space="preserve">Извещение о проведении запроса котировок № </w:t>
      </w:r>
      <w:r w:rsidR="00EB6B75">
        <w:t>271</w:t>
      </w:r>
      <w:r>
        <w:t xml:space="preserve"> было размещено на сайте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0" w:name="_Hlt164648495"/>
        <w:r>
          <w:rPr>
            <w:rStyle w:val="a3"/>
            <w:lang w:val="en-US"/>
          </w:rPr>
          <w:t>t</w:t>
        </w:r>
        <w:bookmarkStart w:id="1" w:name="_Hlt164648500"/>
        <w:bookmarkEnd w:id="0"/>
        <w:r>
          <w:rPr>
            <w:rStyle w:val="a3"/>
            <w:lang w:val="en-US"/>
          </w:rPr>
          <w:t>rg</w:t>
        </w:r>
        <w:bookmarkEnd w:id="1"/>
        <w:r>
          <w:rPr>
            <w:rStyle w:val="a3"/>
            <w:lang w:val="en-US"/>
          </w:rPr>
          <w:t>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 в сети Интернет «</w:t>
      </w:r>
      <w:r w:rsidR="00EB6B75">
        <w:t>21</w:t>
      </w:r>
      <w:r>
        <w:t xml:space="preserve">» </w:t>
      </w:r>
      <w:r w:rsidR="00EB6B75">
        <w:t>ноября</w:t>
      </w:r>
      <w:r>
        <w:t xml:space="preserve">  </w:t>
      </w:r>
      <w:smartTag w:uri="urn:schemas-microsoft-com:office:smarttags" w:element="metricconverter">
        <w:smartTagPr>
          <w:attr w:name="ProductID" w:val="2008 г"/>
        </w:smartTagPr>
        <w:r>
          <w:t>200</w:t>
        </w:r>
        <w:r w:rsidR="00D655E4">
          <w:t>8</w:t>
        </w:r>
        <w:r>
          <w:t xml:space="preserve"> г</w:t>
        </w:r>
      </w:smartTag>
      <w:r>
        <w:t>.</w:t>
      </w:r>
    </w:p>
    <w:p w:rsidR="007C36C5" w:rsidRDefault="007C36C5">
      <w:pPr>
        <w:jc w:val="both"/>
        <w:rPr>
          <w:sz w:val="14"/>
        </w:rPr>
      </w:pPr>
      <w:r>
        <w:rPr>
          <w:sz w:val="14"/>
        </w:rPr>
        <w:t xml:space="preserve">     (Название официального сайта)</w:t>
      </w:r>
    </w:p>
    <w:p w:rsidR="007C36C5" w:rsidRDefault="007C36C5">
      <w:pPr>
        <w:ind w:firstLine="360"/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</w:tabs>
        <w:ind w:left="0" w:firstLine="360"/>
        <w:jc w:val="both"/>
      </w:pPr>
      <w:r>
        <w:t xml:space="preserve">Существенными условиями муниципального контракта, который будет заключен с победителем в проведении запроса котировок, являются </w:t>
      </w:r>
      <w:proofErr w:type="gramStart"/>
      <w:r>
        <w:t>следующие</w:t>
      </w:r>
      <w:proofErr w:type="gramEnd"/>
      <w:r>
        <w:t xml:space="preserve">: </w:t>
      </w:r>
    </w:p>
    <w:tbl>
      <w:tblPr>
        <w:tblW w:w="0" w:type="auto"/>
        <w:tblInd w:w="468" w:type="dxa"/>
        <w:tblLayout w:type="fixed"/>
        <w:tblLook w:val="01E0"/>
      </w:tblPr>
      <w:tblGrid>
        <w:gridCol w:w="827"/>
        <w:gridCol w:w="8532"/>
      </w:tblGrid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6.1.</w:t>
            </w:r>
          </w:p>
        </w:tc>
        <w:tc>
          <w:tcPr>
            <w:tcW w:w="8532" w:type="dxa"/>
          </w:tcPr>
          <w:p w:rsidR="007C36C5" w:rsidRDefault="00EB6B7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Растворы</w:t>
            </w:r>
            <w:r w:rsidR="007C36C5">
              <w:t>,</w:t>
            </w:r>
            <w:r w:rsidR="00DA2871">
              <w:t xml:space="preserve"> рассмотрение по лоту</w:t>
            </w:r>
            <w:r w:rsidR="007C36C5">
              <w:t xml:space="preserve"> </w:t>
            </w:r>
            <w:proofErr w:type="gramStart"/>
            <w:r w:rsidR="007C36C5">
              <w:t>согласно</w:t>
            </w:r>
            <w:proofErr w:type="gramEnd"/>
            <w:r w:rsidR="007C36C5">
              <w:t xml:space="preserve"> прилагаемого перечня.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 xml:space="preserve">(наименование, характеристики и количество поставляемых товаров, наименование и объем выполняемых работ, оказываемых услуг) 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6.2.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smartTag w:uri="urn:schemas-microsoft-com:office:smarttags" w:element="metricconverter">
              <w:smartTagPr>
                <w:attr w:name="ProductID" w:val="414045 г"/>
              </w:smartTagPr>
              <w:r>
                <w:t>414045 г</w:t>
              </w:r>
            </w:smartTag>
            <w:r>
              <w:t>. Астрахань, ул. Ахшарумова, 82 МУЗ г. Астрахани «Клинический родильный дом»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(место доставки поставляемых товаров, место выполнения работ, место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 xml:space="preserve">6.3. 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После подписания контракта, </w:t>
            </w:r>
            <w:r w:rsidR="00FA78BB">
              <w:t>по заявке заказчика, в течение 5-и рабочих</w:t>
            </w:r>
            <w:r>
              <w:t xml:space="preserve"> дней.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(сроки поставок товаров, выполнения работ, оказания услуг)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6.4.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В цену товара должны быть включены расходы на перевозку, страхование, уплату таможенных пошлин, налогов, сборов и других обязательных платежей.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proofErr w:type="gramStart"/>
            <w:r>
              <w:rPr>
                <w:sz w:val="14"/>
              </w:rPr>
              <w:t xml:space="preserve">(сведения о включенных (не включенных) в цену товаров, работ, услуг расходах, в том числе расходах на перевозку, страхование, уплату таможенных пошлин, налогов, сборов и других обязательных плп </w:t>
            </w:r>
            <w:proofErr w:type="gramEnd"/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6.5.</w:t>
            </w:r>
          </w:p>
        </w:tc>
        <w:tc>
          <w:tcPr>
            <w:tcW w:w="8532" w:type="dxa"/>
          </w:tcPr>
          <w:p w:rsidR="007C36C5" w:rsidRDefault="00EB6B7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119 970,0</w:t>
            </w:r>
            <w:r w:rsidR="007C36C5">
              <w:t>0 рублей.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(максимальная цена муниципального контракта)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6.6.</w:t>
            </w:r>
          </w:p>
        </w:tc>
        <w:tc>
          <w:tcPr>
            <w:tcW w:w="8532" w:type="dxa"/>
          </w:tcPr>
          <w:p w:rsidR="007C36C5" w:rsidRDefault="00E45892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>Источник финансирования средства</w:t>
            </w:r>
            <w:r w:rsidR="00160995">
              <w:t xml:space="preserve"> </w:t>
            </w:r>
            <w:r w:rsidR="00317103">
              <w:t>муниципального бюджета</w:t>
            </w:r>
            <w:r w:rsidR="007C36C5">
              <w:t>.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(источник финансирования муниципального заказа)</w:t>
            </w:r>
          </w:p>
        </w:tc>
      </w:tr>
      <w:tr w:rsidR="007C36C5">
        <w:tc>
          <w:tcPr>
            <w:tcW w:w="827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  <w:r>
              <w:t>6.7.</w:t>
            </w:r>
          </w:p>
        </w:tc>
        <w:tc>
          <w:tcPr>
            <w:tcW w:w="8532" w:type="dxa"/>
          </w:tcPr>
          <w:p w:rsidR="007C36C5" w:rsidRDefault="007C36C5">
            <w:pPr>
              <w:pBdr>
                <w:bottom w:val="single" w:sz="12" w:space="1" w:color="auto"/>
              </w:pBdr>
              <w:tabs>
                <w:tab w:val="left" w:pos="720"/>
              </w:tabs>
              <w:jc w:val="both"/>
            </w:pPr>
            <w:r>
              <w:t xml:space="preserve">Оплата за поставленный товар по мере поступления средств </w:t>
            </w:r>
            <w:r w:rsidR="00317103">
              <w:t xml:space="preserve">из </w:t>
            </w:r>
            <w:proofErr w:type="spellStart"/>
            <w:r w:rsidR="00317103">
              <w:t>мун</w:t>
            </w:r>
            <w:proofErr w:type="spellEnd"/>
            <w:r w:rsidR="00317103">
              <w:t>. бюджета, с в</w:t>
            </w:r>
            <w:r w:rsidR="00EB6B75">
              <w:t>озможной отсрочкой платежа до 6</w:t>
            </w:r>
            <w:r w:rsidR="00317103">
              <w:t>0 дней</w:t>
            </w:r>
          </w:p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(срок и условия оплаты поставок товаров, выполнения работ, оказание услуг)</w:t>
            </w:r>
          </w:p>
        </w:tc>
      </w:tr>
    </w:tbl>
    <w:p w:rsidR="007C36C5" w:rsidRDefault="007C36C5">
      <w:pPr>
        <w:tabs>
          <w:tab w:val="left" w:pos="720"/>
        </w:tabs>
        <w:ind w:firstLine="360"/>
        <w:jc w:val="both"/>
      </w:pPr>
      <w:r>
        <w:t xml:space="preserve"> </w:t>
      </w:r>
    </w:p>
    <w:p w:rsidR="007C36C5" w:rsidRDefault="007C36C5" w:rsidP="002861D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t>До окончания указанного в извещении о проведении запроса котировок срока подачи котировочных заявок «</w:t>
      </w:r>
      <w:r w:rsidR="00EB6B75">
        <w:t>27</w:t>
      </w:r>
      <w:r>
        <w:t xml:space="preserve">» </w:t>
      </w:r>
      <w:r w:rsidR="00EB6B75">
        <w:t>ноября</w:t>
      </w:r>
      <w: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t>200</w:t>
        </w:r>
        <w:r w:rsidR="00D655E4">
          <w:t>8</w:t>
        </w:r>
        <w:r>
          <w:t xml:space="preserve"> г</w:t>
        </w:r>
      </w:smartTag>
      <w:r>
        <w:t xml:space="preserve"> </w:t>
      </w:r>
      <w:r w:rsidR="00DA2871">
        <w:t>17</w:t>
      </w:r>
      <w:r>
        <w:t xml:space="preserve"> часов 00 минут (время московское) </w:t>
      </w:r>
      <w:r w:rsidR="002861D7">
        <w:t xml:space="preserve">не </w:t>
      </w:r>
      <w:r>
        <w:t xml:space="preserve">поступило котировочных </w:t>
      </w:r>
      <w:r w:rsidR="002861D7">
        <w:t>заявок.</w:t>
      </w:r>
    </w:p>
    <w:p w:rsidR="0088024B" w:rsidRDefault="0088024B">
      <w:pPr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t>Котировочная</w:t>
      </w:r>
      <w:r w:rsidR="00346C32">
        <w:t xml:space="preserve"> комиссия</w:t>
      </w:r>
      <w:r>
        <w:t xml:space="preserve"> приняла следующее решение: </w:t>
      </w:r>
    </w:p>
    <w:p w:rsidR="007C36C5" w:rsidRDefault="007C36C5">
      <w:pPr>
        <w:jc w:val="both"/>
      </w:pPr>
      <w:r>
        <w:t xml:space="preserve">       8.1. </w:t>
      </w:r>
      <w:r w:rsidR="007567F8">
        <w:t>П</w:t>
      </w:r>
      <w:r>
        <w:t xml:space="preserve">ризнать </w:t>
      </w:r>
      <w:r w:rsidR="002861D7">
        <w:t>конкурс несостоявшимся, на основании статьи 46 п. 7 № 94-ФЗ «О размещении заказов на поставки товаров, выполнение работ, оказание услуг для государственных и муниципальных нужд» осуществить повторное размещение заказа путем запроса котировок.</w:t>
      </w:r>
    </w:p>
    <w:p w:rsidR="007C36C5" w:rsidRDefault="007C36C5">
      <w:pPr>
        <w:tabs>
          <w:tab w:val="left" w:pos="720"/>
        </w:tabs>
        <w:jc w:val="both"/>
      </w:pPr>
      <w:r>
        <w:lastRenderedPageBreak/>
        <w:t xml:space="preserve">      </w:t>
      </w:r>
    </w:p>
    <w:p w:rsidR="007C36C5" w:rsidRDefault="007C36C5">
      <w:pPr>
        <w:tabs>
          <w:tab w:val="left" w:pos="720"/>
        </w:tabs>
        <w:jc w:val="both"/>
      </w:pPr>
      <w:r>
        <w:t xml:space="preserve">      9. Протокол рассмотрения и оценки котировочных заявок составлен в двух экземплярах, один из которых остается у заказчика. Второй экземпляр протокола и проект муниципального контракта, который составляется путем включения в него условий исполнения контракта, предусмотренных извещением о проведении запроса котировок, и цены, предложенной победителем запроса котировок в котировочной заявке, заказчик в течение двух дней со дня подписания протокола обязуется передать победителю в проведении запроса котировок.</w:t>
      </w:r>
    </w:p>
    <w:p w:rsidR="007C36C5" w:rsidRDefault="007C36C5">
      <w:pPr>
        <w:jc w:val="both"/>
      </w:pPr>
    </w:p>
    <w:p w:rsidR="007C36C5" w:rsidRDefault="007C36C5">
      <w:pPr>
        <w:jc w:val="both"/>
      </w:pPr>
      <w:r>
        <w:t xml:space="preserve">      10. Настоящий протокол подлежит размещению на официальном сайте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2" w:name="_Hlt164649699"/>
        <w:r>
          <w:rPr>
            <w:rStyle w:val="a3"/>
            <w:lang w:val="en-US"/>
          </w:rPr>
          <w:t>t</w:t>
        </w:r>
        <w:bookmarkEnd w:id="2"/>
        <w:r>
          <w:rPr>
            <w:rStyle w:val="a3"/>
            <w:lang w:val="en-US"/>
          </w:rPr>
          <w:t>rgorod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7C36C5" w:rsidRDefault="007C36C5">
      <w:pPr>
        <w:jc w:val="both"/>
      </w:pPr>
    </w:p>
    <w:p w:rsidR="007C36C5" w:rsidRDefault="007C36C5">
      <w:pPr>
        <w:jc w:val="both"/>
      </w:pPr>
      <w:r>
        <w:t xml:space="preserve">      11. Подписи:</w:t>
      </w:r>
    </w:p>
    <w:p w:rsidR="007C36C5" w:rsidRDefault="007C36C5">
      <w:pPr>
        <w:jc w:val="both"/>
        <w:rPr>
          <w:lang w:val="en-US"/>
        </w:rPr>
      </w:pPr>
    </w:p>
    <w:tbl>
      <w:tblPr>
        <w:tblW w:w="0" w:type="auto"/>
        <w:tblLayout w:type="fixed"/>
        <w:tblLook w:val="01E0"/>
      </w:tblPr>
      <w:tblGrid>
        <w:gridCol w:w="6048"/>
        <w:gridCol w:w="3780"/>
      </w:tblGrid>
      <w:tr w:rsidR="007C36C5">
        <w:trPr>
          <w:trHeight w:val="1687"/>
        </w:trPr>
        <w:tc>
          <w:tcPr>
            <w:tcW w:w="6048" w:type="dxa"/>
          </w:tcPr>
          <w:p w:rsidR="007C36C5" w:rsidRDefault="007C36C5">
            <w:pPr>
              <w:jc w:val="both"/>
            </w:pPr>
            <w:r>
              <w:t>Председатель котировочной комиссии:</w:t>
            </w:r>
          </w:p>
          <w:p w:rsidR="007C36C5" w:rsidRDefault="007C36C5">
            <w:pPr>
              <w:jc w:val="both"/>
            </w:pPr>
            <w:r>
              <w:t xml:space="preserve">Члены котировочной комиссии:           </w:t>
            </w:r>
          </w:p>
          <w:p w:rsidR="007C36C5" w:rsidRDefault="007C36C5">
            <w:pPr>
              <w:jc w:val="both"/>
            </w:pPr>
          </w:p>
          <w:p w:rsidR="007C36C5" w:rsidRDefault="007C36C5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7C36C5" w:rsidRDefault="007C36C5"/>
          <w:p w:rsidR="007C36C5" w:rsidRDefault="007C36C5">
            <w:pPr>
              <w:jc w:val="both"/>
            </w:pPr>
          </w:p>
        </w:tc>
        <w:tc>
          <w:tcPr>
            <w:tcW w:w="3780" w:type="dxa"/>
          </w:tcPr>
          <w:p w:rsidR="002B6EFC" w:rsidRDefault="002B6EFC" w:rsidP="002B6EFC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2B6EFC" w:rsidRDefault="002B6EFC" w:rsidP="002B6EFC">
            <w:pPr>
              <w:rPr>
                <w:sz w:val="14"/>
              </w:rPr>
            </w:pPr>
            <w:r>
              <w:rPr>
                <w:u w:val="single"/>
              </w:rPr>
              <w:t>Сиротина О.К.</w:t>
            </w:r>
          </w:p>
          <w:p w:rsidR="002B6EFC" w:rsidRDefault="002B6EFC" w:rsidP="002B6EFC">
            <w:pPr>
              <w:rPr>
                <w:u w:val="single"/>
              </w:rPr>
            </w:pPr>
            <w:r>
              <w:rPr>
                <w:u w:val="single"/>
              </w:rPr>
              <w:t>Башкатова Л.П.</w:t>
            </w:r>
          </w:p>
          <w:p w:rsidR="002B6EFC" w:rsidRDefault="002B6EFC" w:rsidP="002B6EFC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2B6EFC" w:rsidRDefault="002B6EFC" w:rsidP="002B6EFC">
            <w:pPr>
              <w:rPr>
                <w:sz w:val="14"/>
              </w:rPr>
            </w:pPr>
            <w:r>
              <w:rPr>
                <w:u w:val="single"/>
              </w:rPr>
              <w:t>Зеленина А.П.</w:t>
            </w:r>
          </w:p>
          <w:p w:rsidR="007C36C5" w:rsidRDefault="002B6EFC" w:rsidP="002B6EFC">
            <w:pPr>
              <w:rPr>
                <w:u w:val="single"/>
              </w:rPr>
            </w:pPr>
            <w:r>
              <w:rPr>
                <w:u w:val="single"/>
              </w:rPr>
              <w:t>Колосова К.А.</w:t>
            </w:r>
          </w:p>
        </w:tc>
      </w:tr>
    </w:tbl>
    <w:p w:rsidR="007C36C5" w:rsidRDefault="007C36C5"/>
    <w:p w:rsidR="007C36C5" w:rsidRDefault="007C36C5"/>
    <w:p w:rsidR="007C36C5" w:rsidRDefault="007C36C5"/>
    <w:p w:rsidR="007C36C5" w:rsidRDefault="007C36C5"/>
    <w:sectPr w:rsidR="007C36C5" w:rsidSect="006C7EDB">
      <w:pgSz w:w="11906" w:h="16838"/>
      <w:pgMar w:top="567" w:right="707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07259"/>
    <w:multiLevelType w:val="multilevel"/>
    <w:tmpl w:val="9D647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950CC"/>
    <w:rsid w:val="0000208C"/>
    <w:rsid w:val="00085ED7"/>
    <w:rsid w:val="000902D1"/>
    <w:rsid w:val="000A2AF0"/>
    <w:rsid w:val="000B67F1"/>
    <w:rsid w:val="00114408"/>
    <w:rsid w:val="00160995"/>
    <w:rsid w:val="001A5E9B"/>
    <w:rsid w:val="00217295"/>
    <w:rsid w:val="002861D7"/>
    <w:rsid w:val="002B6EFC"/>
    <w:rsid w:val="00300599"/>
    <w:rsid w:val="00307482"/>
    <w:rsid w:val="00317103"/>
    <w:rsid w:val="0032093B"/>
    <w:rsid w:val="0034211F"/>
    <w:rsid w:val="00346C32"/>
    <w:rsid w:val="00384960"/>
    <w:rsid w:val="00403CF7"/>
    <w:rsid w:val="0044535D"/>
    <w:rsid w:val="00505019"/>
    <w:rsid w:val="00512CBB"/>
    <w:rsid w:val="00596A5B"/>
    <w:rsid w:val="006B4DC0"/>
    <w:rsid w:val="006C7EDB"/>
    <w:rsid w:val="006F18DA"/>
    <w:rsid w:val="007567F8"/>
    <w:rsid w:val="0077642C"/>
    <w:rsid w:val="007C36C5"/>
    <w:rsid w:val="0080178B"/>
    <w:rsid w:val="00840E55"/>
    <w:rsid w:val="00856F3D"/>
    <w:rsid w:val="0088024B"/>
    <w:rsid w:val="008D20E1"/>
    <w:rsid w:val="00941123"/>
    <w:rsid w:val="009A1C97"/>
    <w:rsid w:val="009A4C78"/>
    <w:rsid w:val="009E60C7"/>
    <w:rsid w:val="00A37DBD"/>
    <w:rsid w:val="00AC1F6F"/>
    <w:rsid w:val="00AE722F"/>
    <w:rsid w:val="00AF5FF5"/>
    <w:rsid w:val="00B51D4C"/>
    <w:rsid w:val="00B72060"/>
    <w:rsid w:val="00C2654F"/>
    <w:rsid w:val="00D107BB"/>
    <w:rsid w:val="00D55762"/>
    <w:rsid w:val="00D655E4"/>
    <w:rsid w:val="00DA2871"/>
    <w:rsid w:val="00E314F8"/>
    <w:rsid w:val="00E45892"/>
    <w:rsid w:val="00E92D5D"/>
    <w:rsid w:val="00E950CC"/>
    <w:rsid w:val="00EB6B75"/>
    <w:rsid w:val="00F90BD9"/>
    <w:rsid w:val="00FA78BB"/>
    <w:rsid w:val="00FE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C7EDB"/>
    <w:rPr>
      <w:color w:val="0000FF"/>
      <w:u w:val="single"/>
    </w:rPr>
  </w:style>
  <w:style w:type="character" w:styleId="a4">
    <w:name w:val="FollowedHyperlink"/>
    <w:basedOn w:val="a0"/>
    <w:rsid w:val="006C7EDB"/>
    <w:rPr>
      <w:color w:val="800080"/>
      <w:u w:val="single"/>
    </w:rPr>
  </w:style>
  <w:style w:type="paragraph" w:styleId="a5">
    <w:name w:val="Balloon Text"/>
    <w:basedOn w:val="a"/>
    <w:semiHidden/>
    <w:rsid w:val="00FE1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az.astgorod.ru" TargetMode="External"/><Relationship Id="rId5" Type="http://schemas.openxmlformats.org/officeDocument/2006/relationships/hyperlink" Target="http://www.zakaz.astgoro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31</vt:lpstr>
    </vt:vector>
  </TitlesOfParts>
  <Company>ГКРД №2</Company>
  <LinksUpToDate>false</LinksUpToDate>
  <CharactersWithSpaces>4455</CharactersWithSpaces>
  <SharedDoc>false</SharedDoc>
  <HLinks>
    <vt:vector size="12" baseType="variant">
      <vt:variant>
        <vt:i4>917518</vt:i4>
      </vt:variant>
      <vt:variant>
        <vt:i4>3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31</dc:title>
  <dc:subject/>
  <dc:creator>Галина Даутовна</dc:creator>
  <cp:keywords/>
  <cp:lastModifiedBy>Клавдия</cp:lastModifiedBy>
  <cp:revision>5</cp:revision>
  <cp:lastPrinted>2007-06-19T09:34:00Z</cp:lastPrinted>
  <dcterms:created xsi:type="dcterms:W3CDTF">2008-12-02T05:36:00Z</dcterms:created>
  <dcterms:modified xsi:type="dcterms:W3CDTF">2008-12-02T05:48:00Z</dcterms:modified>
</cp:coreProperties>
</file>